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75" w:rsidRPr="002E7775" w:rsidRDefault="002E7775" w:rsidP="002E7775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2E777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Приказ Министерства образования и науки Российской Федерации (Минобрнауки России) от 28 декабря 2015 г. N 1527 г. Москва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</w:t>
      </w:r>
    </w:p>
    <w:p w:rsidR="002E7775" w:rsidRPr="002E7775" w:rsidRDefault="002E7775" w:rsidP="002E7775">
      <w:pPr>
        <w:spacing w:after="9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2E7775">
        <w:rPr>
          <w:rFonts w:ascii="Arial" w:eastAsia="Times New Roman" w:hAnsi="Arial" w:cs="Arial"/>
          <w:sz w:val="20"/>
          <w:szCs w:val="20"/>
          <w:lang w:eastAsia="ru-RU"/>
        </w:rPr>
        <w:t>Опубликован 10 февраля 2016 г.</w:t>
      </w:r>
    </w:p>
    <w:p w:rsidR="002E7775" w:rsidRPr="002E7775" w:rsidRDefault="002E7775" w:rsidP="002E7775">
      <w:pPr>
        <w:spacing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2E7775">
        <w:rPr>
          <w:rFonts w:ascii="Arial" w:eastAsia="Times New Roman" w:hAnsi="Arial" w:cs="Arial"/>
          <w:sz w:val="20"/>
          <w:szCs w:val="20"/>
          <w:lang w:eastAsia="ru-RU"/>
        </w:rPr>
        <w:t>Дата подписания 28 декабря 2015 г.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Зарегистрирован в Минюсте РФ 2 февраля 2016 г. Регистрационный N 40944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</w:t>
      </w: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приказываю</w:t>
      </w:r>
      <w:r w:rsidRPr="002E777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Министр Д. Ливанов</w:t>
      </w:r>
      <w:r w:rsidRPr="002E77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7775" w:rsidRPr="002E7775" w:rsidRDefault="002E7775" w:rsidP="002E7775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Приложение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</w:t>
      </w:r>
      <w:r w:rsidRPr="002E77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в случае приостановления действия лицензии.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3. Перевод обучающихся не зависит от периода (времени) учебного года.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осуществляют выбор принимающей организации;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(при наличии) обучающегося;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б) дата рождения;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в) направленность группы;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E7775" w:rsidRPr="002E7775" w:rsidRDefault="002E7775" w:rsidP="002E7775">
      <w:pPr>
        <w:shd w:val="clear" w:color="auto" w:fill="F3F3F3"/>
        <w:spacing w:after="225" w:line="240" w:lineRule="auto"/>
        <w:outlineLvl w:val="1"/>
        <w:rPr>
          <w:rFonts w:ascii="Arial" w:eastAsia="Times New Roman" w:hAnsi="Arial" w:cs="Arial"/>
          <w:b/>
          <w:bCs/>
          <w:i/>
          <w:iCs/>
          <w:vanish/>
          <w:color w:val="F36821"/>
          <w:sz w:val="23"/>
          <w:szCs w:val="23"/>
          <w:lang w:eastAsia="ru-RU"/>
        </w:rPr>
      </w:pPr>
      <w:r w:rsidRPr="002E7775">
        <w:rPr>
          <w:rFonts w:ascii="Arial" w:eastAsia="Times New Roman" w:hAnsi="Arial" w:cs="Arial"/>
          <w:b/>
          <w:bCs/>
          <w:i/>
          <w:iCs/>
          <w:vanish/>
          <w:color w:val="F36821"/>
          <w:sz w:val="23"/>
          <w:szCs w:val="23"/>
          <w:lang w:eastAsia="ru-RU"/>
        </w:rPr>
        <w:t>Главное сегодня</w:t>
      </w:r>
    </w:p>
    <w:p w:rsidR="002E7775" w:rsidRPr="002E7775" w:rsidRDefault="00483AE5" w:rsidP="002E7775">
      <w:pPr>
        <w:shd w:val="clear" w:color="auto" w:fill="F3F3F3"/>
        <w:spacing w:after="150" w:line="240" w:lineRule="auto"/>
        <w:textAlignment w:val="top"/>
        <w:rPr>
          <w:rFonts w:ascii="Arial" w:eastAsia="Times New Roman" w:hAnsi="Arial" w:cs="Arial"/>
          <w:vanish/>
          <w:sz w:val="20"/>
          <w:szCs w:val="20"/>
          <w:lang w:eastAsia="ru-RU"/>
        </w:rPr>
      </w:pPr>
      <w:hyperlink r:id="rId4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 xml:space="preserve">МИД РФ пообещал ответить Чехии на отказ в аккредитации журналистов </w:t>
        </w:r>
      </w:hyperlink>
    </w:p>
    <w:p w:rsidR="002E7775" w:rsidRPr="002E7775" w:rsidRDefault="00483AE5" w:rsidP="002E7775">
      <w:pPr>
        <w:shd w:val="clear" w:color="auto" w:fill="F3F3F3"/>
        <w:spacing w:after="150" w:line="240" w:lineRule="auto"/>
        <w:textAlignment w:val="top"/>
        <w:rPr>
          <w:rFonts w:ascii="Arial" w:eastAsia="Times New Roman" w:hAnsi="Arial" w:cs="Arial"/>
          <w:vanish/>
          <w:sz w:val="20"/>
          <w:szCs w:val="20"/>
          <w:lang w:eastAsia="ru-RU"/>
        </w:rPr>
      </w:pPr>
      <w:hyperlink r:id="rId5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 xml:space="preserve">ISU снял наказание за мельдоний с трех российских спортсменов </w:t>
        </w:r>
      </w:hyperlink>
    </w:p>
    <w:p w:rsidR="002E7775" w:rsidRPr="002E7775" w:rsidRDefault="00483AE5" w:rsidP="002E7775">
      <w:pPr>
        <w:shd w:val="clear" w:color="auto" w:fill="F3F3F3"/>
        <w:spacing w:after="150" w:line="240" w:lineRule="auto"/>
        <w:textAlignment w:val="top"/>
        <w:rPr>
          <w:rFonts w:ascii="Arial" w:eastAsia="Times New Roman" w:hAnsi="Arial" w:cs="Arial"/>
          <w:vanish/>
          <w:sz w:val="20"/>
          <w:szCs w:val="20"/>
          <w:lang w:eastAsia="ru-RU"/>
        </w:rPr>
      </w:pPr>
      <w:hyperlink r:id="rId6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 xml:space="preserve">В Кремле заявили об отсутствии новостей по делу Савченко </w:t>
        </w:r>
      </w:hyperlink>
    </w:p>
    <w:p w:rsidR="002E7775" w:rsidRPr="002E7775" w:rsidRDefault="00483AE5" w:rsidP="002E7775">
      <w:pPr>
        <w:shd w:val="clear" w:color="auto" w:fill="F3F3F3"/>
        <w:spacing w:after="150" w:line="240" w:lineRule="auto"/>
        <w:textAlignment w:val="top"/>
        <w:rPr>
          <w:rFonts w:ascii="Arial" w:eastAsia="Times New Roman" w:hAnsi="Arial" w:cs="Arial"/>
          <w:vanish/>
          <w:sz w:val="20"/>
          <w:szCs w:val="20"/>
          <w:lang w:eastAsia="ru-RU"/>
        </w:rPr>
      </w:pPr>
      <w:hyperlink r:id="rId7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 xml:space="preserve">Путин поручил внести предложения по совершенствованию ОСАГО </w:t>
        </w:r>
      </w:hyperlink>
    </w:p>
    <w:p w:rsidR="002E7775" w:rsidRPr="002E7775" w:rsidRDefault="00483AE5" w:rsidP="002E7775">
      <w:pPr>
        <w:shd w:val="clear" w:color="auto" w:fill="F3F3F3"/>
        <w:spacing w:line="240" w:lineRule="auto"/>
        <w:textAlignment w:val="top"/>
        <w:rPr>
          <w:rFonts w:ascii="Arial" w:eastAsia="Times New Roman" w:hAnsi="Arial" w:cs="Arial"/>
          <w:vanish/>
          <w:sz w:val="20"/>
          <w:szCs w:val="20"/>
          <w:lang w:eastAsia="ru-RU"/>
        </w:rPr>
      </w:pPr>
      <w:hyperlink r:id="rId8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 xml:space="preserve">Виталий Кличко упал с велосипеда по дороге на работу </w:t>
        </w:r>
      </w:hyperlink>
    </w:p>
    <w:p w:rsidR="002E7775" w:rsidRPr="002E7775" w:rsidRDefault="002E7775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r w:rsidRPr="002E7775">
        <w:rPr>
          <w:rFonts w:ascii="Arial" w:eastAsia="Times New Roman" w:hAnsi="Arial" w:cs="Arial"/>
          <w:vanish/>
          <w:sz w:val="21"/>
          <w:szCs w:val="21"/>
          <w:lang w:eastAsia="ru-RU"/>
        </w:rPr>
        <w:t xml:space="preserve">Спецпроекты </w:t>
      </w:r>
    </w:p>
    <w:p w:rsidR="002E7775" w:rsidRPr="002E7775" w:rsidRDefault="002E7775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vanish/>
          <w:color w:val="0000FF"/>
          <w:sz w:val="21"/>
          <w:szCs w:val="21"/>
          <w:lang w:eastAsia="ru-RU"/>
        </w:rPr>
        <w:drawing>
          <wp:inline distT="0" distB="0" distL="0" distR="0">
            <wp:extent cx="2952750" cy="1962150"/>
            <wp:effectExtent l="19050" t="0" r="0" b="0"/>
            <wp:docPr id="1" name="Рисунок 1" descr="Русское оружи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ое оружи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75" w:rsidRPr="002E7775" w:rsidRDefault="00483AE5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hyperlink r:id="rId11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1"/>
            <w:lang w:eastAsia="ru-RU"/>
          </w:rPr>
          <w:t>Российские солдаты смогут обмениваться информацией через кости черепа</w:t>
        </w:r>
      </w:hyperlink>
      <w:r w:rsidR="002E7775" w:rsidRPr="002E7775">
        <w:rPr>
          <w:rFonts w:ascii="Arial" w:eastAsia="Times New Roman" w:hAnsi="Arial" w:cs="Arial"/>
          <w:vanish/>
          <w:sz w:val="21"/>
          <w:szCs w:val="21"/>
          <w:lang w:eastAsia="ru-RU"/>
        </w:rPr>
        <w:t xml:space="preserve"> </w:t>
      </w:r>
    </w:p>
    <w:p w:rsidR="002E7775" w:rsidRPr="002E7775" w:rsidRDefault="00483AE5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hyperlink r:id="rId12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1"/>
            <w:lang w:eastAsia="ru-RU"/>
          </w:rPr>
          <w:t>Русское оружие</w:t>
        </w:r>
      </w:hyperlink>
    </w:p>
    <w:p w:rsidR="002E7775" w:rsidRPr="002E7775" w:rsidRDefault="002E7775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vanish/>
          <w:color w:val="0000FF"/>
          <w:sz w:val="21"/>
          <w:szCs w:val="21"/>
          <w:lang w:eastAsia="ru-RU"/>
        </w:rPr>
        <w:drawing>
          <wp:inline distT="0" distB="0" distL="0" distR="0">
            <wp:extent cx="2952750" cy="1962150"/>
            <wp:effectExtent l="19050" t="0" r="0" b="0"/>
            <wp:docPr id="2" name="Рисунок 2" descr="Родин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75" w:rsidRPr="002E7775" w:rsidRDefault="00483AE5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hyperlink r:id="rId15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1"/>
            <w:lang w:eastAsia="ru-RU"/>
          </w:rPr>
          <w:t xml:space="preserve">Карикатура как жанр информационной войны России и Турции </w:t>
        </w:r>
      </w:hyperlink>
    </w:p>
    <w:p w:rsidR="002E7775" w:rsidRPr="002E7775" w:rsidRDefault="00483AE5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hyperlink r:id="rId16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1"/>
            <w:lang w:eastAsia="ru-RU"/>
          </w:rPr>
          <w:t>Родина</w:t>
        </w:r>
      </w:hyperlink>
    </w:p>
    <w:p w:rsidR="00804FA7" w:rsidRDefault="00804FA7"/>
    <w:sectPr w:rsidR="00804FA7" w:rsidSect="0080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75"/>
    <w:rsid w:val="001425DE"/>
    <w:rsid w:val="002E7775"/>
    <w:rsid w:val="00483AE5"/>
    <w:rsid w:val="0080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2508-6E81-476B-ACA1-7EEAF6E5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A7"/>
  </w:style>
  <w:style w:type="paragraph" w:styleId="1">
    <w:name w:val="heading 1"/>
    <w:basedOn w:val="a"/>
    <w:link w:val="10"/>
    <w:uiPriority w:val="9"/>
    <w:qFormat/>
    <w:rsid w:val="002E7775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7775"/>
    <w:pPr>
      <w:spacing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775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775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7775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E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6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35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5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88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9334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28691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3741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8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854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574363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3182693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4007573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44200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9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0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1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66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33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57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2016/04/21/vitalij-klichko-upal-s-velosipeda-po-doroge-na-rabotu.html" TargetMode="External"/><Relationship Id="rId13" Type="http://schemas.openxmlformats.org/officeDocument/2006/relationships/hyperlink" Target="http://rg.ru/2016/04/20/rodina-karikatur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g.ru/2016/04/21/putin-dal-riad-poruchenij-po-itogam-priamoj-linii.html" TargetMode="External"/><Relationship Id="rId12" Type="http://schemas.openxmlformats.org/officeDocument/2006/relationships/hyperlink" Target="http://sila.rg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g.ru/2016/02/10/rodina.rg.ru" TargetMode="External"/><Relationship Id="rId1" Type="http://schemas.openxmlformats.org/officeDocument/2006/relationships/styles" Target="styles.xml"/><Relationship Id="rId6" Type="http://schemas.openxmlformats.org/officeDocument/2006/relationships/hyperlink" Target="http://rg.ru/2016/04/21/v-kremle-zaiavili-ob-otsutstvii-novostej-po-delu-savchenko.html" TargetMode="External"/><Relationship Id="rId11" Type="http://schemas.openxmlformats.org/officeDocument/2006/relationships/hyperlink" Target="http://rg.ru/2016/04/21/reg-cfo/rossijskie-soldaty-smogut-obshchatsia-cherez-cherep.html" TargetMode="External"/><Relationship Id="rId5" Type="http://schemas.openxmlformats.org/officeDocument/2006/relationships/hyperlink" Target="http://rg.ru/2016/04/21/isu-snial-otstranenie-s-kulizhnikova-elistratova-i-konstantinovoj.html" TargetMode="External"/><Relationship Id="rId15" Type="http://schemas.openxmlformats.org/officeDocument/2006/relationships/hyperlink" Target="http://rg.ru/2016/04/20/rodina-karikatura.html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rg.ru/2016/04/21/mid-rf-primet-otvetnye-mery-v-otnoshenii-chehii.html" TargetMode="External"/><Relationship Id="rId9" Type="http://schemas.openxmlformats.org/officeDocument/2006/relationships/hyperlink" Target="http://rg.ru/2016/04/21/reg-cfo/rossijskie-soldaty-smogut-obshchatsia-cherez-cherep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v.kim</dc:creator>
  <cp:keywords/>
  <dc:description/>
  <cp:lastModifiedBy>Taня</cp:lastModifiedBy>
  <cp:revision>2</cp:revision>
  <dcterms:created xsi:type="dcterms:W3CDTF">2016-04-22T02:06:00Z</dcterms:created>
  <dcterms:modified xsi:type="dcterms:W3CDTF">2016-04-22T02:06:00Z</dcterms:modified>
</cp:coreProperties>
</file>